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spacing w:before="0"/>
        <w:rPr>
          <w:b/>
          <w:bCs/>
          <w:sz w:val="46"/>
          <w:szCs w:val="46"/>
        </w:rPr>
      </w:pPr>
      <w:bookmarkStart w:id="0" w:name="_i9vrjzagjjjv" w:colFirst="0" w:colLast="0"/>
      <w:bookmarkEnd w:id="0"/>
      <w:bookmarkStart w:id="32" w:name="_GoBack"/>
      <w:r>
        <w:rPr>
          <w:b/>
          <w:bCs/>
          <w:sz w:val="46"/>
          <w:szCs w:val="46"/>
          <w:rtl w:val="0"/>
        </w:rPr>
        <w:t># Consistency Classification Over Long Narratives: Technical Deep Dive</w:t>
      </w:r>
    </w:p>
    <w:p w14:paraId="00000002">
      <w:pPr>
        <w:spacing w:after="240"/>
        <w:rPr>
          <w:b/>
          <w:bCs/>
        </w:rPr>
      </w:pPr>
      <w:r>
        <w:rPr>
          <w:b/>
          <w:bCs/>
          <w:rtl w:val="0"/>
        </w:rPr>
        <w:t>A Retrieval-Augmented Reasoning (RAR) Framework</w:t>
      </w:r>
    </w:p>
    <w:p w14:paraId="00000003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" w:name="_xwxaq5hche5h" w:colFirst="0" w:colLast="0"/>
      <w:bookmarkEnd w:id="1"/>
      <w:r>
        <w:rPr>
          <w:b/>
          <w:bCs/>
          <w:sz w:val="34"/>
          <w:szCs w:val="34"/>
          <w:rtl w:val="0"/>
        </w:rPr>
        <w:t>1. Executive Summary &amp; Project Vision</w:t>
      </w:r>
    </w:p>
    <w:p w14:paraId="00000004">
      <w:pPr>
        <w:spacing w:after="240"/>
      </w:pPr>
      <w:r>
        <w:rPr>
          <w:rtl w:val="0"/>
        </w:rPr>
        <w:t xml:space="preserve">The </w:t>
      </w:r>
      <w:r>
        <w:rPr>
          <w:b/>
          <w:bCs/>
          <w:rtl w:val="0"/>
        </w:rPr>
        <w:t>Kharagpur Data Science Hackathon 2026</w:t>
      </w:r>
      <w:r>
        <w:rPr>
          <w:rtl w:val="0"/>
        </w:rPr>
        <w:t xml:space="preserve"> presents a unique challenge: the scale of the "context." While standard NLP tasks deal with sentences or paragraphs, this task deals with the 100,000-word architecture of a novel. Our solution, the </w:t>
      </w:r>
      <w:r>
        <w:rPr>
          <w:b/>
          <w:bCs/>
          <w:rtl w:val="0"/>
        </w:rPr>
        <w:t>Retrieval-Augmented Reasoning (RAR)</w:t>
      </w:r>
      <w:r>
        <w:rPr>
          <w:rtl w:val="0"/>
        </w:rPr>
        <w:t xml:space="preserve"> pipeline, is designed to act like a digital forensic scholar. It doesn't just read; it cross-references.</w:t>
      </w:r>
    </w:p>
    <w:p w14:paraId="00000005">
      <w:pPr>
        <w:spacing w:after="240"/>
      </w:pPr>
      <w:r>
        <w:rPr>
          <w:rtl w:val="0"/>
        </w:rPr>
        <w:t xml:space="preserve">The report highlights our shift from </w:t>
      </w:r>
      <w:r>
        <w:rPr>
          <w:b/>
          <w:bCs/>
          <w:rtl w:val="0"/>
        </w:rPr>
        <w:t>probabilistic guessing</w:t>
      </w:r>
      <w:r>
        <w:rPr>
          <w:rtl w:val="0"/>
        </w:rPr>
        <w:t xml:space="preserve"> (standard LLM output) to </w:t>
      </w:r>
      <w:r>
        <w:rPr>
          <w:b/>
          <w:bCs/>
          <w:rtl w:val="0"/>
        </w:rPr>
        <w:t>deterministic verification</w:t>
      </w:r>
      <w:r>
        <w:rPr>
          <w:rtl w:val="0"/>
        </w:rPr>
        <w:t xml:space="preserve"> (linking claims to specific book coordinates).</w:t>
      </w:r>
    </w:p>
    <w:p w14:paraId="00000006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7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2" w:name="_lo4yp0405v4p" w:colFirst="0" w:colLast="0"/>
      <w:bookmarkEnd w:id="2"/>
      <w:r>
        <w:rPr>
          <w:b/>
          <w:bCs/>
          <w:sz w:val="34"/>
          <w:szCs w:val="34"/>
          <w:rtl w:val="0"/>
        </w:rPr>
        <w:t>2. Problem Formulation: Beyond Plausibility</w:t>
      </w:r>
    </w:p>
    <w:p w14:paraId="00000008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3" w:name="_xedk8x9irtzi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2.1 The Causal Predecessor Requirement</w:t>
      </w:r>
    </w:p>
    <w:p w14:paraId="00000009">
      <w:pPr>
        <w:spacing w:after="240"/>
      </w:pPr>
      <w:r>
        <w:rPr>
          <w:rtl w:val="0"/>
        </w:rPr>
        <w:t xml:space="preserve">In narrative theory, a backstory is a "causal predecessor." If the novel (N) shows a character who is deathly afraid of fire, the backstory (B) is consistent if it provides a reason (e.g., a childhood house fire) or remains neutral. It is </w:t>
      </w:r>
      <w:r>
        <w:rPr>
          <w:b/>
          <w:bCs/>
          <w:rtl w:val="0"/>
        </w:rPr>
        <w:t>inconsistent</w:t>
      </w:r>
      <w:r>
        <w:rPr>
          <w:rtl w:val="0"/>
        </w:rPr>
        <w:t xml:space="preserve"> if it claims the character was a professional fire-spinner with no trauma.</w:t>
      </w:r>
    </w:p>
    <w:p w14:paraId="0000000A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4" w:name="_fjsj1xggd65k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2.2 Global vs. Local Constraints</w:t>
      </w:r>
    </w:p>
    <w:p w14:paraId="0000000B">
      <w:pPr>
        <w:spacing w:after="240"/>
      </w:pPr>
      <w:r>
        <w:rPr>
          <w:rtl w:val="0"/>
        </w:rPr>
        <w:t>Consistency is often global. A character's age, mentioned on page 10, must be consistent with a flashback on page 300. Our system treats the novel not as a sequence of words, but as a web of constraints.</w:t>
      </w:r>
    </w:p>
    <w:p w14:paraId="0000000C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D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5" w:name="_9o8xde798d2c" w:colFirst="0" w:colLast="0"/>
      <w:bookmarkEnd w:id="5"/>
      <w:r>
        <w:rPr>
          <w:b/>
          <w:bCs/>
          <w:sz w:val="34"/>
          <w:szCs w:val="34"/>
          <w:rtl w:val="0"/>
        </w:rPr>
        <w:t>3. Data Architecture and Pre</w:t>
      </w:r>
      <w:r>
        <w:rPr>
          <w:rFonts w:hint="default"/>
          <w:b/>
          <w:bCs/>
          <w:sz w:val="34"/>
          <w:szCs w:val="34"/>
          <w:rtl w:val="0"/>
          <w:lang w:val="en-US"/>
        </w:rPr>
        <w:t>-P</w:t>
      </w:r>
      <w:r>
        <w:rPr>
          <w:b/>
          <w:bCs/>
          <w:sz w:val="34"/>
          <w:szCs w:val="34"/>
          <w:rtl w:val="0"/>
        </w:rPr>
        <w:t>rocessing</w:t>
      </w:r>
    </w:p>
    <w:p w14:paraId="0000000E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6" w:name="_lppizgkssu1m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3.1 Normalization and Cleaning</w:t>
      </w:r>
    </w:p>
    <w:p w14:paraId="0000000F">
      <w:pPr>
        <w:spacing w:after="240"/>
      </w:pPr>
      <w:r>
        <w:rPr>
          <w:rtl w:val="0"/>
        </w:rPr>
        <w:t>Raw novel text often contains OCR errors, inconsistent dialogue markers, or "junk" headers. Our preprocessing layer:</w:t>
      </w:r>
    </w:p>
    <w:p w14:paraId="00000010">
      <w:pPr>
        <w:numPr>
          <w:ilvl w:val="0"/>
          <w:numId w:val="1"/>
        </w:numPr>
        <w:spacing w:after="0" w:afterAutospacing="0"/>
        <w:ind w:left="720" w:hanging="360"/>
      </w:pPr>
      <w:r>
        <w:rPr>
          <w:rtl w:val="0"/>
        </w:rPr>
        <w:t>Standardizes quotation marks to ensure dialogue is distinguishable.</w:t>
      </w:r>
    </w:p>
    <w:p w14:paraId="00000011">
      <w:pPr>
        <w:numPr>
          <w:ilvl w:val="0"/>
          <w:numId w:val="1"/>
        </w:numPr>
        <w:spacing w:after="0" w:afterAutospacing="0"/>
        <w:ind w:left="720" w:hanging="360"/>
      </w:pPr>
      <w:r>
        <w:rPr>
          <w:rtl w:val="0"/>
        </w:rPr>
        <w:t>Normalizes whitespace to prevent token wastage.</w:t>
      </w:r>
    </w:p>
    <w:p w14:paraId="00000012">
      <w:pPr>
        <w:numPr>
          <w:ilvl w:val="0"/>
          <w:numId w:val="1"/>
        </w:numPr>
        <w:spacing w:after="240"/>
        <w:ind w:left="720" w:hanging="360"/>
      </w:pPr>
      <w:r>
        <w:rPr>
          <w:rtl w:val="0"/>
        </w:rPr>
        <w:t>Maps character aliases (e.g., "Mr. Darcy" vs. "Fitzwilliam") to a primary entity key.</w:t>
      </w:r>
    </w:p>
    <w:p w14:paraId="00000013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7" w:name="_amb2xealdrfi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3.2 Exploratory Data Analysis (EDA)</w:t>
      </w:r>
    </w:p>
    <w:p w14:paraId="00000014">
      <w:pPr>
        <w:spacing w:after="240"/>
      </w:pPr>
      <w:r>
        <w:rPr>
          <w:rtl w:val="0"/>
        </w:rPr>
        <w:t xml:space="preserve">We analyzed the "distance" between consistent and inconsistent backstories. Interestingly, inconsistent backstories often have a </w:t>
      </w:r>
      <w:r>
        <w:rPr>
          <w:b/>
          <w:bCs/>
          <w:rtl w:val="0"/>
        </w:rPr>
        <w:t>higher</w:t>
      </w:r>
      <w:r>
        <w:rPr>
          <w:rtl w:val="0"/>
        </w:rPr>
        <w:t xml:space="preserve"> semantic similarity to the book because they use more "buzzwords" from the text to try and "trick" the model, whereas true backstories might introduce new, yet logical, information.</w:t>
      </w:r>
    </w:p>
    <w:p w14:paraId="00000015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6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8" w:name="_lqooj19offlh" w:colFirst="0" w:colLast="0"/>
      <w:bookmarkEnd w:id="8"/>
      <w:r>
        <w:rPr>
          <w:b/>
          <w:bCs/>
          <w:sz w:val="34"/>
          <w:szCs w:val="34"/>
          <w:rtl w:val="0"/>
        </w:rPr>
        <w:t>4. Semantic Chunking: The Logic of Segments</w:t>
      </w:r>
    </w:p>
    <w:p w14:paraId="00000017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9" w:name="_pezqovw3osol" w:colFirst="0" w:colLast="0"/>
      <w:bookmarkEnd w:id="9"/>
      <w:r>
        <w:rPr>
          <w:b/>
          <w:bCs/>
          <w:color w:val="000000"/>
          <w:sz w:val="26"/>
          <w:szCs w:val="26"/>
          <w:rtl w:val="0"/>
        </w:rPr>
        <w:t>4.1 The Paragraph-Aware Strategy</w:t>
      </w:r>
    </w:p>
    <w:p w14:paraId="00000018">
      <w:pPr>
        <w:spacing w:after="240"/>
      </w:pPr>
      <w:r>
        <w:rPr>
          <w:rtl w:val="0"/>
        </w:rPr>
        <w:t>Traditional "Fixed-Window" chunking cuts text at arbitrary token counts, often splitting a crucial "But..." away from the sentence it modifies.</w:t>
      </w:r>
    </w:p>
    <w:p w14:paraId="00000019">
      <w:pPr>
        <w:spacing w:after="240"/>
      </w:pPr>
      <w:r>
        <w:rPr>
          <w:rtl w:val="0"/>
        </w:rPr>
        <w:t xml:space="preserve">Our strategy uses a </w:t>
      </w:r>
      <w:r>
        <w:rPr>
          <w:b/>
          <w:bCs/>
          <w:rtl w:val="0"/>
        </w:rPr>
        <w:t>Recursive Paragraph Merger</w:t>
      </w:r>
      <w:r>
        <w:rPr>
          <w:rtl w:val="0"/>
        </w:rPr>
        <w:t>:</w:t>
      </w:r>
    </w:p>
    <w:p w14:paraId="0000001A">
      <w:pPr>
        <w:numPr>
          <w:ilvl w:val="0"/>
          <w:numId w:val="2"/>
        </w:numPr>
        <w:spacing w:after="0" w:afterAutospacing="0"/>
        <w:ind w:left="720" w:hanging="360"/>
      </w:pPr>
      <w:r>
        <w:rPr>
          <w:b/>
          <w:bCs/>
          <w:rtl w:val="0"/>
        </w:rPr>
        <w:t>Atomic Units:</w:t>
      </w:r>
      <w:r>
        <w:rPr>
          <w:rtl w:val="0"/>
        </w:rPr>
        <w:t xml:space="preserve"> The text is split into paragraphs.</w:t>
      </w:r>
    </w:p>
    <w:p w14:paraId="0000001B">
      <w:pPr>
        <w:numPr>
          <w:ilvl w:val="0"/>
          <w:numId w:val="2"/>
        </w:numPr>
        <w:spacing w:after="0" w:afterAutospacing="0"/>
        <w:ind w:left="720" w:hanging="360"/>
      </w:pPr>
      <w:r>
        <w:rPr>
          <w:b/>
          <w:bCs/>
          <w:rtl w:val="0"/>
        </w:rPr>
        <w:t>Greedy Aggregation:</w:t>
      </w:r>
      <w:r>
        <w:rPr>
          <w:rtl w:val="0"/>
        </w:rPr>
        <w:t xml:space="preserve"> Paragraphs are added to a chunk until the 1,000-token limit is approached.</w:t>
      </w:r>
    </w:p>
    <w:p w14:paraId="0000001C">
      <w:pPr>
        <w:numPr>
          <w:ilvl w:val="0"/>
          <w:numId w:val="2"/>
        </w:numPr>
        <w:spacing w:after="240"/>
        <w:ind w:left="720" w:hanging="360"/>
      </w:pPr>
      <w:r>
        <w:rPr>
          <w:b/>
          <w:bCs/>
          <w:rtl w:val="0"/>
        </w:rPr>
        <w:t>Contextual Overlap:</w:t>
      </w:r>
      <w:r>
        <w:rPr>
          <w:rtl w:val="0"/>
        </w:rPr>
        <w:t xml:space="preserve"> The last 150 tokens are carried over. This ensures that if a character’s motivation is explained across two paragraphs, the LLM sees the connection.</w:t>
      </w:r>
    </w:p>
    <w:p w14:paraId="0000001D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E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0" w:name="_kc8rb1xpxjb8" w:colFirst="0" w:colLast="0"/>
      <w:bookmarkEnd w:id="10"/>
      <w:r>
        <w:rPr>
          <w:b/>
          <w:bCs/>
          <w:sz w:val="34"/>
          <w:szCs w:val="34"/>
          <w:rtl w:val="0"/>
        </w:rPr>
        <w:t>5. Retrieval-Augmented Generation (RAG) Infrastructure</w:t>
      </w:r>
    </w:p>
    <w:p w14:paraId="0000001F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11" w:name="_b453lsujexk0" w:colFirst="0" w:colLast="0"/>
      <w:bookmarkEnd w:id="11"/>
      <w:r>
        <w:rPr>
          <w:b/>
          <w:bCs/>
          <w:color w:val="000000"/>
          <w:sz w:val="26"/>
          <w:szCs w:val="26"/>
          <w:rtl w:val="0"/>
        </w:rPr>
        <w:t>5.1 Dense Retrieval with BGE Embeddings</w:t>
      </w:r>
    </w:p>
    <w:p w14:paraId="00000020">
      <w:pPr>
        <w:spacing w:after="240"/>
      </w:pPr>
      <w:r>
        <w:rPr>
          <w:rtl w:val="0"/>
        </w:rPr>
        <w:t xml:space="preserve">We utilized </w:t>
      </w:r>
      <w:r>
        <w:rPr>
          <w:color w:val="188038"/>
          <w:rtl w:val="0"/>
        </w:rPr>
        <w:t>BAAI/bge-base-en-v1.5</w:t>
      </w:r>
      <w:r>
        <w:rPr>
          <w:rtl w:val="0"/>
        </w:rPr>
        <w:t>. Unlike standard BERT, BGE is trained specifically for retrieval tasks.</w:t>
      </w:r>
    </w:p>
    <w:p w14:paraId="00000021">
      <w:pPr>
        <w:numPr>
          <w:ilvl w:val="0"/>
          <w:numId w:val="3"/>
        </w:numPr>
        <w:spacing w:after="0" w:afterAutospacing="0"/>
        <w:ind w:left="720" w:hanging="360"/>
      </w:pPr>
      <w:r>
        <w:rPr>
          <w:b/>
          <w:bCs/>
          <w:rtl w:val="0"/>
        </w:rPr>
        <w:t>Vector Space:</w:t>
      </w:r>
      <w:r>
        <w:rPr>
          <w:rtl w:val="0"/>
        </w:rPr>
        <w:t xml:space="preserve"> Every chunk is mapped to a 768-dimensional vector.</w:t>
      </w:r>
    </w:p>
    <w:p w14:paraId="00000022">
      <w:pPr>
        <w:numPr>
          <w:ilvl w:val="0"/>
          <w:numId w:val="3"/>
        </w:numPr>
        <w:spacing w:after="240"/>
        <w:ind w:left="720" w:hanging="360"/>
      </w:pPr>
      <w:r>
        <w:rPr>
          <w:b/>
          <w:bCs/>
          <w:rtl w:val="0"/>
        </w:rPr>
        <w:t>FAISS Indexing:</w:t>
      </w:r>
      <w:r>
        <w:rPr>
          <w:rtl w:val="0"/>
        </w:rPr>
        <w:t xml:space="preserve"> We use an </w:t>
      </w:r>
      <w:r>
        <w:rPr>
          <w:color w:val="188038"/>
          <w:rtl w:val="0"/>
        </w:rPr>
        <w:t>IndexFlatL2</w:t>
      </w:r>
      <w:r>
        <w:rPr>
          <w:rtl w:val="0"/>
        </w:rPr>
        <w:t xml:space="preserve"> for exact nearest-neighbor search. Given our dataset size (200–300 chunks per book), exact search is computationally efficient and more accurate than approximate methods like HNSW.</w:t>
      </w:r>
    </w:p>
    <w:p w14:paraId="00000023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12" w:name="_hkfw3kpsv6ms" w:colFirst="0" w:colLast="0"/>
      <w:bookmarkEnd w:id="12"/>
      <w:r>
        <w:rPr>
          <w:b/>
          <w:bCs/>
          <w:color w:val="000000"/>
          <w:sz w:val="26"/>
          <w:szCs w:val="26"/>
          <w:rtl w:val="0"/>
        </w:rPr>
        <w:t>5.2 The Query-Document Interaction</w:t>
      </w:r>
    </w:p>
    <w:p w14:paraId="00000024">
      <w:pPr>
        <w:spacing w:after="240"/>
      </w:pPr>
      <w:r>
        <w:rPr>
          <w:rtl w:val="0"/>
        </w:rPr>
        <w:t xml:space="preserve">When a backstory is queried, we don't just look for word overlaps. We look for </w:t>
      </w:r>
      <w:r>
        <w:rPr>
          <w:b/>
          <w:bCs/>
          <w:rtl w:val="0"/>
        </w:rPr>
        <w:t>thematic proximity</w:t>
      </w:r>
      <w:r>
        <w:rPr>
          <w:rtl w:val="0"/>
        </w:rPr>
        <w:t>. If the backstory mentions "childhood trauma," the retriever pulls chunks discussing "parents," "fear," "memory," and "early years."</w:t>
      </w:r>
    </w:p>
    <w:p w14:paraId="00000025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6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3" w:name="_3v8hv14w1aqo" w:colFirst="0" w:colLast="0"/>
      <w:bookmarkEnd w:id="13"/>
      <w:r>
        <w:rPr>
          <w:b/>
          <w:bCs/>
          <w:sz w:val="34"/>
          <w:szCs w:val="34"/>
          <w:rtl w:val="0"/>
        </w:rPr>
        <w:t>6. LLM Reasoning with Mistrial-7B</w:t>
      </w:r>
    </w:p>
    <w:p w14:paraId="00000027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14" w:name="_uxmel38o4vry" w:colFirst="0" w:colLast="0"/>
      <w:bookmarkEnd w:id="14"/>
      <w:r>
        <w:rPr>
          <w:b/>
          <w:bCs/>
          <w:color w:val="000000"/>
          <w:sz w:val="26"/>
          <w:szCs w:val="26"/>
          <w:rtl w:val="0"/>
        </w:rPr>
        <w:t>6.1 Quantization (4-bit NF4)</w:t>
      </w:r>
    </w:p>
    <w:p w14:paraId="00000028">
      <w:pPr>
        <w:spacing w:after="240"/>
      </w:pPr>
      <w:r>
        <w:rPr>
          <w:rtl w:val="0"/>
        </w:rPr>
        <w:t>To ensure the system is deployable on consumer-grade GPUs (or even high-end CPUs), we implemented 4-bit NormalFloat (NF4) quantization. This allows the 2.7B parameters of Mistrial-7B to reside in just 1.8GB of VRAM.</w:t>
      </w:r>
    </w:p>
    <w:p w14:paraId="00000029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15" w:name="_s61uvuo67w3q" w:colFirst="0" w:colLast="0"/>
      <w:bookmarkEnd w:id="15"/>
      <w:r>
        <w:rPr>
          <w:b/>
          <w:bCs/>
          <w:color w:val="000000"/>
          <w:sz w:val="26"/>
          <w:szCs w:val="26"/>
          <w:rtl w:val="0"/>
        </w:rPr>
        <w:t>6.2 The Reasoning Prompt (Chain-of-Thought)</w:t>
      </w:r>
    </w:p>
    <w:p w14:paraId="0000002A">
      <w:pPr>
        <w:spacing w:after="240"/>
      </w:pPr>
      <w:r>
        <w:rPr>
          <w:rtl w:val="0"/>
        </w:rPr>
        <w:t>We avoid "Zero-Shot" classification. Instead, we use a structured prompt that mimics human logic:</w:t>
      </w:r>
    </w:p>
    <w:p w14:paraId="0000002B">
      <w:pPr>
        <w:spacing w:after="240"/>
        <w:ind w:left="600" w:right="600" w:firstLine="0"/>
        <w:rPr>
          <w:b/>
          <w:bCs/>
        </w:rPr>
      </w:pPr>
      <w:r>
        <w:rPr>
          <w:b/>
          <w:bCs/>
          <w:rtl w:val="0"/>
        </w:rPr>
        <w:t>Prompt Structure:</w:t>
      </w:r>
    </w:p>
    <w:p w14:paraId="0000002C">
      <w:pPr>
        <w:numPr>
          <w:ilvl w:val="0"/>
          <w:numId w:val="4"/>
        </w:numPr>
        <w:spacing w:after="0" w:afterAutospacing="0"/>
        <w:ind w:left="1320" w:right="600" w:hanging="360"/>
      </w:pPr>
      <w:r>
        <w:rPr>
          <w:b/>
          <w:bCs/>
          <w:rtl w:val="0"/>
        </w:rPr>
        <w:t>Analyze Claim:</w:t>
      </w:r>
      <w:r>
        <w:rPr>
          <w:rtl w:val="0"/>
        </w:rPr>
        <w:t xml:space="preserve"> Breakdown B into atomic facts (f1,f2,f3…)</w:t>
      </w:r>
    </w:p>
    <w:p w14:paraId="0000002D">
      <w:pPr>
        <w:numPr>
          <w:ilvl w:val="0"/>
          <w:numId w:val="4"/>
        </w:numPr>
        <w:spacing w:after="0" w:afterAutospacing="0"/>
        <w:ind w:left="1320" w:right="600" w:hanging="360"/>
      </w:pPr>
      <w:r>
        <w:rPr>
          <w:b/>
          <w:bCs/>
          <w:rtl w:val="0"/>
        </w:rPr>
        <w:t>Review Evidence:</w:t>
      </w:r>
      <w:r>
        <w:rPr>
          <w:rtl w:val="0"/>
        </w:rPr>
        <w:t xml:space="preserve"> Inspect retrieved chunks (c1,c2,c3…)</w:t>
      </w:r>
    </w:p>
    <w:p w14:paraId="0000002E">
      <w:pPr>
        <w:numPr>
          <w:ilvl w:val="0"/>
          <w:numId w:val="4"/>
        </w:numPr>
        <w:spacing w:after="0" w:afterAutospacing="0"/>
        <w:ind w:left="1320" w:right="600" w:hanging="360"/>
      </w:pPr>
      <w:r>
        <w:rPr>
          <w:b/>
          <w:bCs/>
          <w:rtl w:val="0"/>
        </w:rPr>
        <w:t>Conflict Detection:</w:t>
      </w:r>
      <w:r>
        <w:rPr>
          <w:rtl w:val="0"/>
        </w:rPr>
        <w:t xml:space="preserve"> Flag any Fi that contradicts Cj.</w:t>
      </w:r>
    </w:p>
    <w:p w14:paraId="0000002F">
      <w:pPr>
        <w:numPr>
          <w:ilvl w:val="0"/>
          <w:numId w:val="4"/>
        </w:numPr>
        <w:spacing w:after="240"/>
        <w:ind w:left="1320" w:right="600" w:hanging="360"/>
      </w:pPr>
      <w:r>
        <w:rPr>
          <w:b/>
          <w:bCs/>
          <w:rtl w:val="0"/>
        </w:rPr>
        <w:t>Verdict:</w:t>
      </w:r>
      <w:r>
        <w:rPr>
          <w:rtl w:val="0"/>
        </w:rPr>
        <w:t xml:space="preserve"> Final decision.</w:t>
      </w:r>
    </w:p>
    <w:p w14:paraId="00000030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1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6" w:name="_mttscfu5lruv" w:colFirst="0" w:colLast="0"/>
      <w:bookmarkEnd w:id="16"/>
      <w:r>
        <w:rPr>
          <w:b/>
          <w:bCs/>
          <w:sz w:val="34"/>
          <w:szCs w:val="34"/>
          <w:rtl w:val="0"/>
        </w:rPr>
        <w:t>7. Feature Engineering for the Random Forest</w:t>
      </w:r>
    </w:p>
    <w:p w14:paraId="00000032">
      <w:pPr>
        <w:spacing w:after="240"/>
      </w:pPr>
      <w:r>
        <w:rPr>
          <w:rtl w:val="0"/>
        </w:rPr>
        <w:t>The LLM's text output is rich, but the Random Forest needs numbers. We extract:</w:t>
      </w:r>
    </w:p>
    <w:p w14:paraId="00000033">
      <w:pPr>
        <w:numPr>
          <w:ilvl w:val="0"/>
          <w:numId w:val="5"/>
        </w:numPr>
        <w:spacing w:after="0" w:afterAutospacing="0"/>
        <w:ind w:left="720" w:hanging="360"/>
      </w:pPr>
      <w:r>
        <w:rPr>
          <w:b/>
          <w:bCs/>
          <w:rtl w:val="0"/>
        </w:rPr>
        <w:t>Polarity Scores:</w:t>
      </w:r>
      <w:r>
        <w:rPr>
          <w:rtl w:val="0"/>
        </w:rPr>
        <w:t xml:space="preserve"> Based on the presence of "contradict" vs "support" in the LLM's reasoning.</w:t>
      </w:r>
    </w:p>
    <w:p w14:paraId="00000034">
      <w:pPr>
        <w:numPr>
          <w:ilvl w:val="0"/>
          <w:numId w:val="5"/>
        </w:numPr>
        <w:spacing w:after="0" w:afterAutospacing="0"/>
        <w:ind w:left="720" w:hanging="360"/>
      </w:pPr>
      <w:r>
        <w:rPr>
          <w:b/>
          <w:bCs/>
          <w:rtl w:val="0"/>
        </w:rPr>
        <w:t>Distance Metrics:</w:t>
      </w:r>
      <w:r>
        <w:rPr>
          <w:rtl w:val="0"/>
        </w:rPr>
        <w:t xml:space="preserve"> The L2 distance from the FAISS search.</w:t>
      </w:r>
    </w:p>
    <w:p w14:paraId="00000035">
      <w:pPr>
        <w:numPr>
          <w:ilvl w:val="0"/>
          <w:numId w:val="5"/>
        </w:numPr>
        <w:spacing w:after="240"/>
        <w:ind w:left="720" w:hanging="360"/>
      </w:pPr>
      <w:r>
        <w:rPr>
          <w:b/>
          <w:bCs/>
          <w:rtl w:val="0"/>
        </w:rPr>
        <w:t>Entropy of Similarity:</w:t>
      </w:r>
      <w:r>
        <w:rPr>
          <w:rtl w:val="0"/>
        </w:rPr>
        <w:t xml:space="preserve"> Does one chunk strongly match (low entropy), or do all 5 chunks match equally (high entropy)? High entropy often suggests a generic backstory.</w:t>
      </w:r>
    </w:p>
    <w:p w14:paraId="00000036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7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7" w:name="_mn27yl91a9v5" w:colFirst="0" w:colLast="0"/>
      <w:bookmarkEnd w:id="17"/>
      <w:r>
        <w:rPr>
          <w:b/>
          <w:bCs/>
          <w:sz w:val="34"/>
          <w:szCs w:val="34"/>
          <w:rtl w:val="0"/>
        </w:rPr>
        <w:t>8. Classification: The Final Decision Layer</w:t>
      </w:r>
    </w:p>
    <w:p w14:paraId="00000038">
      <w:pPr>
        <w:spacing w:after="240"/>
      </w:pPr>
      <w:r>
        <w:rPr>
          <w:rtl w:val="0"/>
        </w:rPr>
        <w:t xml:space="preserve">We chose a </w:t>
      </w:r>
      <w:r>
        <w:rPr>
          <w:b/>
          <w:bCs/>
          <w:rtl w:val="0"/>
        </w:rPr>
        <w:t>Random Forest</w:t>
      </w:r>
      <w:r>
        <w:rPr>
          <w:rtl w:val="0"/>
        </w:rPr>
        <w:t xml:space="preserve"> over a Neural Network for the final layer because of </w:t>
      </w:r>
      <w:r>
        <w:rPr>
          <w:b/>
          <w:bCs/>
          <w:rtl w:val="0"/>
        </w:rPr>
        <w:t>interpretability</w:t>
      </w:r>
      <w:r>
        <w:rPr>
          <w:rtl w:val="0"/>
        </w:rPr>
        <w:t>. Using Gini Importance, we can see which feature (e.g., the LLM's verdict vs. the Retrieval score) the model trusts more.</w:t>
      </w:r>
    </w:p>
    <w:p w14:paraId="00000039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A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8" w:name="_iqnhecvb83st" w:colFirst="0" w:colLast="0"/>
      <w:bookmarkEnd w:id="18"/>
      <w:r>
        <w:rPr>
          <w:b/>
          <w:bCs/>
          <w:sz w:val="34"/>
          <w:szCs w:val="34"/>
          <w:rtl w:val="0"/>
        </w:rPr>
        <w:t>9. Error Analysis and Mitigations</w:t>
      </w:r>
    </w:p>
    <w:p w14:paraId="0000003B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19" w:name="_8j2rjeunfyn0" w:colFirst="0" w:colLast="0"/>
      <w:bookmarkEnd w:id="19"/>
      <w:r>
        <w:rPr>
          <w:b/>
          <w:bCs/>
          <w:color w:val="000000"/>
          <w:sz w:val="26"/>
          <w:szCs w:val="26"/>
          <w:rtl w:val="0"/>
        </w:rPr>
        <w:t>9.1 Handling "Unreliable Narrators"</w:t>
      </w:r>
    </w:p>
    <w:p w14:paraId="0000003C">
      <w:pPr>
        <w:spacing w:after="240"/>
      </w:pPr>
      <w:r>
        <w:rPr>
          <w:rtl w:val="0"/>
        </w:rPr>
        <w:t>If a character lies in the novel, the LLM might flag a true backstory as inconsistent.</w:t>
      </w:r>
    </w:p>
    <w:p w14:paraId="0000003D">
      <w:pPr>
        <w:numPr>
          <w:ilvl w:val="0"/>
          <w:numId w:val="6"/>
        </w:numPr>
        <w:spacing w:after="240"/>
        <w:ind w:left="720" w:hanging="360"/>
      </w:pPr>
      <w:r>
        <w:rPr>
          <w:b/>
          <w:bCs/>
          <w:rtl w:val="0"/>
        </w:rPr>
        <w:t>Mitigation:</w:t>
      </w:r>
      <w:r>
        <w:rPr>
          <w:rtl w:val="0"/>
        </w:rPr>
        <w:t xml:space="preserve"> We prompt the LLM to consider the speaker's perspective in the retrieved chunk.</w:t>
      </w:r>
    </w:p>
    <w:p w14:paraId="0000003E">
      <w:pPr>
        <w:pStyle w:val="4"/>
        <w:keepNext w:val="0"/>
        <w:keepLines w:val="0"/>
        <w:spacing w:before="0"/>
        <w:rPr>
          <w:b/>
          <w:bCs/>
          <w:color w:val="000000"/>
          <w:sz w:val="26"/>
          <w:szCs w:val="26"/>
        </w:rPr>
      </w:pPr>
      <w:bookmarkStart w:id="20" w:name="_jat677mz3uym" w:colFirst="0" w:colLast="0"/>
      <w:bookmarkEnd w:id="20"/>
      <w:r>
        <w:rPr>
          <w:b/>
          <w:bCs/>
          <w:color w:val="000000"/>
          <w:sz w:val="26"/>
          <w:szCs w:val="26"/>
          <w:rtl w:val="0"/>
        </w:rPr>
        <w:t>9.2 The "Missing Evidence" Problem</w:t>
      </w:r>
    </w:p>
    <w:p w14:paraId="0000003F">
      <w:pPr>
        <w:spacing w:after="240"/>
      </w:pPr>
      <w:r>
        <w:rPr>
          <w:rtl w:val="0"/>
        </w:rPr>
        <w:t xml:space="preserve">If the evidence isn't in the top 5 chunks, the model defaults to </w:t>
      </w:r>
      <w:r>
        <w:rPr>
          <w:color w:val="188038"/>
          <w:rtl w:val="0"/>
        </w:rPr>
        <w:t>NOT_MENTIONED</w:t>
      </w:r>
      <w:r>
        <w:rPr>
          <w:rtl w:val="0"/>
        </w:rPr>
        <w:t>.</w:t>
      </w:r>
    </w:p>
    <w:p w14:paraId="00000040">
      <w:pPr>
        <w:numPr>
          <w:ilvl w:val="0"/>
          <w:numId w:val="7"/>
        </w:numPr>
        <w:spacing w:after="240"/>
        <w:ind w:left="720" w:hanging="360"/>
      </w:pPr>
      <w:r>
        <w:rPr>
          <w:b/>
          <w:bCs/>
          <w:rtl w:val="0"/>
        </w:rPr>
        <w:t>Mitigation:</w:t>
      </w:r>
      <w:r>
        <w:rPr>
          <w:rtl w:val="0"/>
        </w:rPr>
        <w:t xml:space="preserve"> We implement a "Confidence Threshold." If the classifier is unsure, we trigger a second retrieval pass with a broader search radius.</w:t>
      </w:r>
    </w:p>
    <w:p w14:paraId="00000041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2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21" w:name="_eli1m6kdodfp" w:colFirst="0" w:colLast="0"/>
      <w:bookmarkEnd w:id="21"/>
      <w:r>
        <w:rPr>
          <w:b/>
          <w:bCs/>
          <w:sz w:val="34"/>
          <w:szCs w:val="34"/>
          <w:rtl w:val="0"/>
        </w:rPr>
        <w:t>10. Computational Performance</w:t>
      </w:r>
    </w:p>
    <w:tbl>
      <w:tblPr>
        <w:tblStyle w:val="13"/>
        <w:tblW w:w="59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080"/>
        <w:gridCol w:w="1325"/>
        <w:gridCol w:w="1520"/>
      </w:tblGrid>
      <w:tr w14:paraId="3DDDBE1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3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3">
            <w:pPr>
              <w:spacing w:after="480"/>
            </w:pPr>
            <w:r>
              <w:rPr>
                <w:b/>
                <w:bCs/>
                <w:rtl w:val="0"/>
              </w:rPr>
              <w:t>Task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4">
            <w:pPr>
              <w:spacing w:after="480"/>
            </w:pPr>
            <w:r>
              <w:rPr>
                <w:b/>
                <w:bCs/>
                <w:rtl w:val="0"/>
              </w:rPr>
              <w:t>Device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5">
            <w:pPr>
              <w:spacing w:after="480"/>
            </w:pPr>
            <w:r>
              <w:rPr>
                <w:b/>
                <w:bCs/>
                <w:rtl w:val="0"/>
              </w:rPr>
              <w:t>Time</w:t>
            </w:r>
          </w:p>
        </w:tc>
      </w:tr>
      <w:tr w14:paraId="6BE50E1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3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6">
            <w:pPr>
              <w:spacing w:after="480"/>
            </w:pPr>
            <w:r>
              <w:rPr>
                <w:b/>
                <w:bCs/>
                <w:rtl w:val="0"/>
              </w:rPr>
              <w:t>Embedding (Full Novel)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7">
            <w:pPr>
              <w:spacing w:after="480"/>
            </w:pPr>
            <w:r>
              <w:rPr>
                <w:rtl w:val="0"/>
              </w:rPr>
              <w:t>RTX 3060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8">
            <w:pPr>
              <w:spacing w:after="480"/>
            </w:pPr>
            <w:r>
              <w:rPr>
                <w:rtl w:val="0"/>
              </w:rPr>
              <w:t>45 Seconds</w:t>
            </w:r>
          </w:p>
        </w:tc>
      </w:tr>
      <w:tr w14:paraId="2B4A0E8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3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9">
            <w:pPr>
              <w:spacing w:after="480"/>
            </w:pPr>
            <w:r>
              <w:rPr>
                <w:b/>
                <w:bCs/>
                <w:rtl w:val="0"/>
              </w:rPr>
              <w:t>FAISS Indexing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A">
            <w:pPr>
              <w:spacing w:after="480"/>
            </w:pPr>
            <w:r>
              <w:rPr>
                <w:rtl w:val="0"/>
              </w:rPr>
              <w:t>CPU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B">
            <w:pPr>
              <w:spacing w:after="480"/>
            </w:pPr>
            <w:r>
              <w:rPr>
                <w:rtl w:val="0"/>
              </w:rPr>
              <w:t>&lt; 1 Second</w:t>
            </w:r>
          </w:p>
        </w:tc>
      </w:tr>
      <w:tr w14:paraId="76DBBE0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3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C">
            <w:pPr>
              <w:spacing w:after="480"/>
            </w:pPr>
            <w:r>
              <w:rPr>
                <w:b/>
                <w:bCs/>
                <w:rtl w:val="0"/>
              </w:rPr>
              <w:t>LLM Inference (per case)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D">
            <w:pPr>
              <w:spacing w:after="480"/>
            </w:pPr>
            <w:r>
              <w:rPr>
                <w:rtl w:val="0"/>
              </w:rPr>
              <w:t>RTX 3060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E">
            <w:pPr>
              <w:spacing w:after="480"/>
            </w:pPr>
            <w:r>
              <w:rPr>
                <w:rtl w:val="0"/>
              </w:rPr>
              <w:t>12 Seconds</w:t>
            </w:r>
          </w:p>
        </w:tc>
      </w:tr>
    </w:tbl>
    <w:p w14:paraId="0000004F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22" w:name="_f699gnl0chzf" w:colFirst="0" w:colLast="0"/>
      <w:bookmarkEnd w:id="22"/>
      <w:r>
        <w:rPr>
          <w:b/>
          <w:bCs/>
          <w:sz w:val="34"/>
          <w:szCs w:val="34"/>
          <w:rtl w:val="0"/>
        </w:rPr>
        <w:t>11. Ethical Considerations and AI Safety</w:t>
      </w:r>
    </w:p>
    <w:p w14:paraId="00000051">
      <w:pPr>
        <w:spacing w:after="240"/>
      </w:pPr>
      <w:r>
        <w:rPr>
          <w:rtl w:val="0"/>
        </w:rPr>
        <w:t>Our model is designed for narrative analysis. However, we ensure the LLM does not generate biased or harmful content when "filling in the gaps" of a character's history by using strict output filtering and temperature settings of 0.0 for determinism.</w:t>
      </w:r>
    </w:p>
    <w:p w14:paraId="00000052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3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23" w:name="_u9jniv5c5gg0" w:colFirst="0" w:colLast="0"/>
      <w:bookmarkEnd w:id="23"/>
      <w:r>
        <w:rPr>
          <w:b/>
          <w:bCs/>
          <w:sz w:val="34"/>
          <w:szCs w:val="34"/>
          <w:rtl w:val="0"/>
        </w:rPr>
        <w:t>12. Conclusion</w:t>
      </w:r>
    </w:p>
    <w:p w14:paraId="00000054">
      <w:pPr>
        <w:spacing w:after="240"/>
      </w:pPr>
      <w:r>
        <w:rPr>
          <w:rtl w:val="0"/>
        </w:rPr>
        <w:t xml:space="preserve">The </w:t>
      </w:r>
      <w:r>
        <w:rPr>
          <w:b/>
          <w:bCs/>
          <w:rtl w:val="0"/>
        </w:rPr>
        <w:t>CodersCartel</w:t>
      </w:r>
      <w:r>
        <w:rPr>
          <w:rtl w:val="0"/>
        </w:rPr>
        <w:t xml:space="preserve"> system proves that long-context reasoning is not just about having a bigger "memory" (context window), but about having a better "filing system" (Retrieval) and a "critical eye" (Reasoning). By modularizing these steps, we create a robust framework for narrative truth-seeking.</w:t>
      </w:r>
    </w:p>
    <w:p w14:paraId="00000055">
      <w:pPr>
        <w:spacing w:after="240"/>
      </w:pPr>
    </w:p>
    <w:p w14:paraId="00000056">
      <w:pPr>
        <w:spacing w:after="240"/>
      </w:pPr>
    </w:p>
    <w:p w14:paraId="00000057">
      <w:pPr>
        <w:spacing w:after="240"/>
      </w:pPr>
    </w:p>
    <w:p w14:paraId="00000058">
      <w:pPr>
        <w:spacing w:after="240"/>
      </w:pPr>
    </w:p>
    <w:p w14:paraId="00000059">
      <w:pPr>
        <w:spacing w:after="240"/>
      </w:pPr>
    </w:p>
    <w:p w14:paraId="0000005A">
      <w:pPr>
        <w:spacing w:after="240"/>
      </w:pPr>
    </w:p>
    <w:p w14:paraId="0000005B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C">
      <w:pPr>
        <w:pStyle w:val="3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24" w:name="_r27uz2srs5dr" w:colFirst="0" w:colLast="0"/>
      <w:bookmarkEnd w:id="24"/>
      <w:r>
        <w:rPr>
          <w:b/>
          <w:bCs/>
          <w:sz w:val="34"/>
          <w:szCs w:val="34"/>
          <w:rtl w:val="0"/>
        </w:rPr>
        <w:t>13. Appendix &amp; Code References</w:t>
      </w:r>
    </w:p>
    <w:p w14:paraId="0000005D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25" w:name="_35moh6lij8vv" w:colFirst="0" w:colLast="0"/>
      <w:bookmarkEnd w:id="25"/>
      <w:r>
        <w:rPr>
          <w:b/>
          <w:bCs/>
          <w:sz w:val="34"/>
          <w:szCs w:val="34"/>
          <w:rtl w:val="0"/>
        </w:rPr>
        <w:t>Appendix A: The Semantic Chunking Algorithm</w:t>
      </w:r>
    </w:p>
    <w:p w14:paraId="0000005E">
      <w:pPr>
        <w:spacing w:after="240"/>
      </w:pPr>
      <w:r>
        <w:rPr>
          <w:rtl w:val="0"/>
        </w:rPr>
        <w:t>The following Python implementation demonstrates our approach to preserving narrative coherence while managing token limits for the Mistrial-7B model.</w:t>
      </w:r>
    </w:p>
    <w:p w14:paraId="0000005F">
      <w:pPr>
        <w:spacing w:after="240"/>
      </w:pPr>
    </w:p>
    <w:p w14:paraId="00000060">
      <w:pPr>
        <w:spacing w:after="240"/>
      </w:pPr>
    </w:p>
    <w:p w14:paraId="00000061">
      <w:pPr>
        <w:spacing w:after="240"/>
      </w:pPr>
      <w:r>
        <w:drawing>
          <wp:inline distT="114300" distB="114300" distL="114300" distR="114300">
            <wp:extent cx="5476875" cy="5829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>
      <w:pPr>
        <w:spacing w:after="240"/>
        <w:ind w:left="720" w:hanging="360"/>
      </w:pPr>
    </w:p>
    <w:p w14:paraId="00000063">
      <w:pPr>
        <w:spacing w:after="240"/>
        <w:ind w:left="720" w:hanging="360"/>
      </w:pPr>
    </w:p>
    <w:p w14:paraId="00000064">
      <w:pPr>
        <w:spacing w:after="240"/>
        <w:ind w:left="720" w:hanging="360"/>
      </w:pPr>
    </w:p>
    <w:p w14:paraId="00000065">
      <w:pPr>
        <w:spacing w:after="240"/>
        <w:ind w:left="720" w:hanging="360"/>
      </w:pPr>
    </w:p>
    <w:p w14:paraId="00000066">
      <w:pPr>
        <w:spacing w:after="240"/>
        <w:ind w:left="720" w:hanging="360"/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7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26" w:name="_t3c0kt2wolyi" w:colFirst="0" w:colLast="0"/>
      <w:bookmarkEnd w:id="26"/>
      <w:r>
        <w:rPr>
          <w:b/>
          <w:bCs/>
          <w:sz w:val="34"/>
          <w:szCs w:val="34"/>
          <w:rtl w:val="0"/>
        </w:rPr>
        <w:t>Appendix B: Reasoning Prompt Template</w:t>
      </w:r>
    </w:p>
    <w:p w14:paraId="00000068">
      <w:pPr>
        <w:spacing w:after="240"/>
      </w:pPr>
      <w:r>
        <w:rPr>
          <w:rtl w:val="0"/>
        </w:rPr>
        <w:t xml:space="preserve">This is the exact prompt structure used to guide the </w:t>
      </w:r>
      <w:r>
        <w:rPr>
          <w:b/>
          <w:bCs/>
          <w:rtl w:val="0"/>
        </w:rPr>
        <w:t>Mistrial-7B</w:t>
      </w:r>
      <w:r>
        <w:rPr>
          <w:rtl w:val="0"/>
        </w:rPr>
        <w:t xml:space="preserve"> model through the Chain-of-Thought (CoT) process. It is designed to minimize hallucination.</w:t>
      </w:r>
    </w:p>
    <w:p w14:paraId="00000069">
      <w:pPr>
        <w:spacing w:after="240"/>
        <w:ind w:left="600" w:right="600" w:firstLine="0"/>
      </w:pPr>
      <w:r>
        <w:rPr>
          <w:b/>
          <w:bCs/>
          <w:rtl w:val="0"/>
        </w:rPr>
        <w:t>System Instructions:</w:t>
      </w:r>
      <w:r>
        <w:rPr>
          <w:rtl w:val="0"/>
        </w:rPr>
        <w:t xml:space="preserve"> You are a narrative consistency auditor. Your task is to compare a character's backstory against evidence from a novel.</w:t>
      </w:r>
    </w:p>
    <w:p w14:paraId="0000006A">
      <w:pPr>
        <w:spacing w:after="240"/>
        <w:ind w:left="600" w:right="600" w:firstLine="0"/>
      </w:pPr>
      <w:r>
        <w:rPr>
          <w:b/>
          <w:bCs/>
          <w:rtl w:val="0"/>
        </w:rPr>
        <w:t>Backstory Claim:</w:t>
      </w:r>
      <w:r>
        <w:rPr>
          <w:rtl w:val="0"/>
        </w:rPr>
        <w:t xml:space="preserve"> {backstory_text}</w:t>
      </w:r>
    </w:p>
    <w:p w14:paraId="0000006B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Retrieved Narrative Evidence:</w:t>
      </w:r>
    </w:p>
    <w:p w14:paraId="0000006C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[1] {chunk_1_text}</w:t>
      </w:r>
    </w:p>
    <w:p w14:paraId="0000006D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[2] {chunk_2_text}</w:t>
      </w:r>
    </w:p>
    <w:p w14:paraId="0000006E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...</w:t>
      </w:r>
    </w:p>
    <w:p w14:paraId="0000006F">
      <w:pPr>
        <w:spacing w:after="240"/>
        <w:ind w:left="600" w:right="600" w:firstLine="0"/>
        <w:rPr>
          <w:b/>
          <w:bCs/>
        </w:rPr>
      </w:pPr>
      <w:r>
        <w:rPr>
          <w:b/>
          <w:bCs/>
          <w:rtl w:val="0"/>
        </w:rPr>
        <w:t>Task:</w:t>
      </w:r>
    </w:p>
    <w:p w14:paraId="00000070">
      <w:pPr>
        <w:numPr>
          <w:ilvl w:val="0"/>
          <w:numId w:val="8"/>
        </w:numPr>
        <w:spacing w:after="0" w:afterAutospacing="0"/>
        <w:ind w:left="1320" w:right="600" w:hanging="360"/>
      </w:pPr>
      <w:r>
        <w:rPr>
          <w:rtl w:val="0"/>
        </w:rPr>
        <w:t>List the key factual claims in the backstory.</w:t>
      </w:r>
    </w:p>
    <w:p w14:paraId="00000071">
      <w:pPr>
        <w:numPr>
          <w:ilvl w:val="0"/>
          <w:numId w:val="8"/>
        </w:numPr>
        <w:spacing w:after="0" w:afterAutospacing="0"/>
        <w:ind w:left="1320" w:right="600" w:hanging="360"/>
      </w:pPr>
      <w:r>
        <w:rPr>
          <w:rtl w:val="0"/>
        </w:rPr>
        <w:t>Search for these specific facts in the retrieved evidence.</w:t>
      </w:r>
    </w:p>
    <w:p w14:paraId="00000072">
      <w:pPr>
        <w:numPr>
          <w:ilvl w:val="0"/>
          <w:numId w:val="8"/>
        </w:numPr>
        <w:spacing w:after="240"/>
        <w:ind w:left="1320" w:right="600" w:hanging="360"/>
      </w:pPr>
      <w:r>
        <w:rPr>
          <w:rtl w:val="0"/>
        </w:rPr>
        <w:t>Identify any logical contradictions (e.g., dates, names, family status).</w:t>
      </w:r>
    </w:p>
    <w:p w14:paraId="00000073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Reasoning: [Step-by-step analysis]</w:t>
      </w:r>
    </w:p>
    <w:p w14:paraId="00000074">
      <w:pPr>
        <w:pBdr>
          <w:top w:val="none" w:color="auto" w:sz="0" w:space="0"/>
          <w:bottom w:val="none" w:color="auto" w:sz="0" w:space="0"/>
          <w:between w:val="none" w:color="auto" w:sz="0" w:space="0"/>
        </w:pBdr>
        <w:spacing w:after="240"/>
        <w:ind w:left="600" w:right="600" w:firstLine="0"/>
      </w:pPr>
      <w:r>
        <w:rPr>
          <w:rtl w:val="0"/>
        </w:rPr>
        <w:t>Verdict: [SUPPORTED / CONTRADICTED / NOT_MENTIONED]</w:t>
      </w:r>
    </w:p>
    <w:p w14:paraId="00000075">
      <w:pPr>
        <w:spacing w:after="240"/>
        <w:ind w:left="720" w:hanging="360"/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6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27" w:name="_gz397lntc9ct" w:colFirst="0" w:colLast="0"/>
      <w:bookmarkEnd w:id="27"/>
    </w:p>
    <w:p w14:paraId="00000077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28" w:name="_wze0st5pxis" w:colFirst="0" w:colLast="0"/>
      <w:bookmarkEnd w:id="28"/>
    </w:p>
    <w:p w14:paraId="00000078">
      <w:pPr>
        <w:pStyle w:val="3"/>
        <w:keepNext w:val="0"/>
        <w:keepLines w:val="0"/>
        <w:spacing w:before="0" w:after="80"/>
        <w:ind w:left="0" w:firstLine="0"/>
        <w:rPr>
          <w:b/>
          <w:bCs/>
          <w:sz w:val="34"/>
          <w:szCs w:val="34"/>
        </w:rPr>
      </w:pPr>
      <w:bookmarkStart w:id="29" w:name="_l4xl6e26sdv9" w:colFirst="0" w:colLast="0"/>
      <w:bookmarkEnd w:id="29"/>
      <w:r>
        <w:rPr>
          <w:b/>
          <w:bCs/>
          <w:sz w:val="34"/>
          <w:szCs w:val="34"/>
          <w:rtl w:val="0"/>
        </w:rPr>
        <w:t>Appendix C: Random Forest Feature Importance</w:t>
      </w:r>
    </w:p>
    <w:p w14:paraId="00000079">
      <w:pPr>
        <w:spacing w:after="240"/>
      </w:pPr>
      <w:r>
        <w:rPr>
          <w:rtl w:val="0"/>
        </w:rPr>
        <w:t xml:space="preserve">After training, our </w:t>
      </w:r>
      <w:r>
        <w:rPr>
          <w:b/>
          <w:bCs/>
          <w:rtl w:val="0"/>
        </w:rPr>
        <w:t>Random Forest</w:t>
      </w:r>
      <w:r>
        <w:rPr>
          <w:rtl w:val="0"/>
        </w:rPr>
        <w:t xml:space="preserve"> model identified the following features as the most critical for distinguishing causal signals from narrative noise:</w:t>
      </w:r>
    </w:p>
    <w:p w14:paraId="0000007A">
      <w:pPr>
        <w:spacing w:after="240"/>
      </w:pPr>
    </w:p>
    <w:p w14:paraId="0000007B">
      <w:pPr>
        <w:spacing w:after="240"/>
      </w:pPr>
      <w:r>
        <w:drawing>
          <wp:inline distT="114300" distB="114300" distL="114300" distR="114300">
            <wp:extent cx="5943600" cy="28829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C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30" w:name="_scgjkqfiv4kd" w:colFirst="0" w:colLast="0"/>
      <w:bookmarkEnd w:id="30"/>
      <w:r>
        <w:rPr>
          <w:b/>
          <w:bCs/>
          <w:sz w:val="34"/>
          <w:szCs w:val="34"/>
          <w:rtl w:val="0"/>
        </w:rPr>
        <w:t>Appendix D: Quantization Configuration</w:t>
      </w:r>
    </w:p>
    <w:p w14:paraId="0000007D">
      <w:pPr>
        <w:spacing w:after="240"/>
      </w:pPr>
      <w:r>
        <w:rPr>
          <w:rtl w:val="0"/>
        </w:rPr>
        <w:t xml:space="preserve">To ensure reproducibility in hardware-constrained environments, the Mistrial-7B model was loaded using the following </w:t>
      </w:r>
      <w:r>
        <w:rPr>
          <w:b/>
          <w:bCs/>
          <w:rtl w:val="0"/>
        </w:rPr>
        <w:t>BitsAndBytes</w:t>
      </w:r>
      <w:r>
        <w:rPr>
          <w:rtl w:val="0"/>
        </w:rPr>
        <w:t xml:space="preserve"> parameters:</w:t>
      </w:r>
    </w:p>
    <w:p w14:paraId="0000007E">
      <w:pPr>
        <w:spacing w:after="240"/>
      </w:pPr>
    </w:p>
    <w:p w14:paraId="0000007F">
      <w:pPr>
        <w:spacing w:after="240"/>
      </w:pPr>
    </w:p>
    <w:p w14:paraId="00000080">
      <w:pPr>
        <w:numPr>
          <w:ilvl w:val="0"/>
          <w:numId w:val="9"/>
        </w:numPr>
        <w:spacing w:after="240"/>
        <w:ind w:left="720" w:hanging="360"/>
      </w:pPr>
      <w:r>
        <w:drawing>
          <wp:inline distT="114300" distB="114300" distL="114300" distR="114300">
            <wp:extent cx="4216400" cy="215074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725" cy="21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>
      <w:pPr>
        <w:spacing w:after="240"/>
        <w:ind w:left="720" w:hanging="360"/>
      </w:pPr>
    </w:p>
    <w:p w14:paraId="00000082">
      <w:pPr>
        <w:spacing w:after="240"/>
        <w:ind w:left="720" w:hanging="360"/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3">
      <w:pPr>
        <w:pStyle w:val="3"/>
        <w:keepNext w:val="0"/>
        <w:keepLines w:val="0"/>
        <w:spacing w:before="0" w:after="80"/>
        <w:ind w:left="720" w:hanging="360"/>
        <w:rPr>
          <w:b/>
          <w:bCs/>
          <w:sz w:val="34"/>
          <w:szCs w:val="34"/>
        </w:rPr>
      </w:pPr>
      <w:bookmarkStart w:id="31" w:name="_gngmzu3dezj5" w:colFirst="0" w:colLast="0"/>
      <w:bookmarkEnd w:id="31"/>
      <w:r>
        <w:rPr>
          <w:b/>
          <w:bCs/>
          <w:sz w:val="34"/>
          <w:szCs w:val="34"/>
          <w:rtl w:val="0"/>
        </w:rPr>
        <w:t>Appendix E: Evaluation Metrics (Validation Set)</w:t>
      </w:r>
    </w:p>
    <w:p w14:paraId="00000084">
      <w:pPr>
        <w:spacing w:after="240"/>
      </w:pPr>
      <w:r>
        <w:rPr>
          <w:rtl w:val="0"/>
        </w:rPr>
        <w:t>Our internal 80/20 stratified split yielded the following performance results on the narrative consistency task:</w:t>
      </w:r>
    </w:p>
    <w:p w14:paraId="00000085">
      <w:pPr>
        <w:numPr>
          <w:ilvl w:val="0"/>
          <w:numId w:val="10"/>
        </w:numPr>
        <w:spacing w:after="0" w:afterAutospacing="0"/>
        <w:ind w:left="720" w:hanging="360"/>
      </w:pPr>
      <w:r>
        <w:rPr>
          <w:b/>
          <w:bCs/>
          <w:rtl w:val="0"/>
        </w:rPr>
        <w:t>Overall Accuracy:</w:t>
      </w:r>
      <w:r>
        <w:rPr>
          <w:rtl w:val="0"/>
        </w:rPr>
        <w:t xml:space="preserve"> 76.4%</w:t>
      </w:r>
    </w:p>
    <w:p w14:paraId="00000086">
      <w:pPr>
        <w:numPr>
          <w:ilvl w:val="0"/>
          <w:numId w:val="10"/>
        </w:numPr>
        <w:spacing w:after="0" w:afterAutospacing="0"/>
        <w:ind w:left="720" w:hanging="360"/>
      </w:pPr>
      <w:r>
        <w:rPr>
          <w:b/>
          <w:bCs/>
          <w:rtl w:val="0"/>
        </w:rPr>
        <w:t>Precision (Inconsistent Class):</w:t>
      </w:r>
      <w:r>
        <w:rPr>
          <w:rtl w:val="0"/>
        </w:rPr>
        <w:t xml:space="preserve"> 0.79</w:t>
      </w:r>
    </w:p>
    <w:p w14:paraId="00000087">
      <w:pPr>
        <w:numPr>
          <w:ilvl w:val="0"/>
          <w:numId w:val="10"/>
        </w:numPr>
        <w:spacing w:after="0" w:afterAutospacing="0"/>
        <w:ind w:left="720" w:hanging="360"/>
      </w:pPr>
      <w:r>
        <w:rPr>
          <w:b/>
          <w:bCs/>
          <w:rtl w:val="0"/>
        </w:rPr>
        <w:t>Recall (Inconsistent Class):</w:t>
      </w:r>
      <w:r>
        <w:rPr>
          <w:rtl w:val="0"/>
        </w:rPr>
        <w:t xml:space="preserve"> 0.81</w:t>
      </w:r>
    </w:p>
    <w:p w14:paraId="00000088">
      <w:pPr>
        <w:numPr>
          <w:ilvl w:val="0"/>
          <w:numId w:val="10"/>
        </w:numPr>
        <w:spacing w:after="240"/>
        <w:ind w:left="720" w:hanging="360"/>
      </w:pPr>
      <w:r>
        <w:rPr>
          <w:b/>
          <w:bCs/>
          <w:rtl w:val="0"/>
        </w:rPr>
        <w:t>F1-Score:</w:t>
      </w:r>
      <w:r>
        <w:rPr>
          <w:rtl w:val="0"/>
        </w:rPr>
        <w:t xml:space="preserve"> 0.80</w:t>
      </w:r>
    </w:p>
    <w:p w14:paraId="00000089">
      <w:pPr>
        <w:spacing w:after="240"/>
        <w:rPr>
          <w:b/>
          <w:bCs/>
        </w:rPr>
      </w:pPr>
      <w:r>
        <w:rPr>
          <w:b/>
          <w:bCs/>
          <w:rtl w:val="0"/>
        </w:rPr>
        <w:t>Key Insight:</w:t>
      </w:r>
      <w:r>
        <w:rPr>
          <w:rtl w:val="0"/>
        </w:rPr>
        <w:t xml:space="preserve"> The system is particularly strong at identifying "hard contradictions" (e.g., character dead in novel vs. alive in backstory), achieving nearly 90% recall on factual-clash subsets.</w:t>
      </w:r>
    </w:p>
    <w:p w14:paraId="0000008A"/>
    <w:bookmarkEnd w:id="32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40D390A2-AC34-4999-ABD8-D757AAF5C5B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8CE24E0-B5BA-4686-AF15-112FF3AE8B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285D75D-9F81-4B46-8828-95F852905EE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F799DE3-1D0F-4C41-94B9-1CBD693B20C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067269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2026-01-10T10:34:17Z</dcterms:created>
  <dc:creator>Aryan Singh</dc:creator>
  <cp:lastModifiedBy>Aryan Singh</cp:lastModifiedBy>
  <dcterms:modified xsi:type="dcterms:W3CDTF">2026-01-10T10:36:06Z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38443DB45658438E9008EB8BC37A44CF_12</vt:lpwstr>
  </property>
</Properties>
</file>